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CF" w:rsidRDefault="005A4BCF" w:rsidP="00872E4E">
      <w:pPr>
        <w:rPr>
          <w:rFonts w:ascii="Arial Unicode" w:hAnsi="Arial Unicode"/>
          <w:lang w:val="en-US"/>
        </w:rPr>
      </w:pPr>
    </w:p>
    <w:p w:rsidR="005A4BCF" w:rsidRDefault="003B3BCE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Հավելված 5</w:t>
      </w:r>
    </w:p>
    <w:p w:rsidR="003B3BCE" w:rsidRDefault="003B3BCE" w:rsidP="00872E4E">
      <w:pPr>
        <w:rPr>
          <w:rFonts w:ascii="Arial Unicode" w:hAnsi="Arial Unicode"/>
          <w:lang w:val="en-US"/>
        </w:rPr>
      </w:pPr>
    </w:p>
    <w:p w:rsidR="003B3BCE" w:rsidRDefault="003B3BCE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proofErr w:type="gramStart"/>
      <w:r>
        <w:rPr>
          <w:rFonts w:ascii="Arial Unicode" w:hAnsi="Arial Unicode"/>
          <w:lang w:val="en-US"/>
        </w:rPr>
        <w:t>ՀՀ ֆին.</w:t>
      </w:r>
      <w:proofErr w:type="gramEnd"/>
      <w:r>
        <w:rPr>
          <w:rFonts w:ascii="Arial Unicode" w:hAnsi="Arial Unicode"/>
          <w:lang w:val="en-US"/>
        </w:rPr>
        <w:t xml:space="preserve"> </w:t>
      </w:r>
      <w:proofErr w:type="gramStart"/>
      <w:r>
        <w:rPr>
          <w:rFonts w:ascii="Arial Unicode" w:hAnsi="Arial Unicode"/>
          <w:lang w:val="en-US"/>
        </w:rPr>
        <w:t>Նախարարի 2017թ.</w:t>
      </w:r>
      <w:proofErr w:type="gramEnd"/>
      <w:r>
        <w:rPr>
          <w:rFonts w:ascii="Arial Unicode" w:hAnsi="Arial Unicode"/>
          <w:lang w:val="en-US"/>
        </w:rPr>
        <w:t xml:space="preserve"> </w:t>
      </w:r>
      <w:proofErr w:type="gramStart"/>
      <w:r>
        <w:rPr>
          <w:rFonts w:ascii="Arial Unicode" w:hAnsi="Arial Unicode"/>
          <w:lang w:val="en-US"/>
        </w:rPr>
        <w:t>մայիսի</w:t>
      </w:r>
      <w:proofErr w:type="gramEnd"/>
      <w:r>
        <w:rPr>
          <w:rFonts w:ascii="Arial Unicode" w:hAnsi="Arial Unicode"/>
          <w:lang w:val="en-US"/>
        </w:rPr>
        <w:t xml:space="preserve"> 30-ի </w:t>
      </w:r>
    </w:p>
    <w:p w:rsidR="003B3BCE" w:rsidRDefault="003B3BCE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N 265-Ա հրամանի</w:t>
      </w:r>
    </w:p>
    <w:p w:rsidR="003B3BCE" w:rsidRDefault="003B3BCE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Հայտարարություն</w:t>
      </w:r>
    </w:p>
    <w:p w:rsidR="003B3BCE" w:rsidRDefault="003B3BCE" w:rsidP="00872E4E">
      <w:pPr>
        <w:rPr>
          <w:rFonts w:ascii="Arial Unicode" w:hAnsi="Arial Unicode"/>
          <w:lang w:val="en-US"/>
        </w:rPr>
      </w:pPr>
    </w:p>
    <w:p w:rsidR="003B3BCE" w:rsidRDefault="003B3BCE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Պայմանագիր կնքելու որոշման մասին</w:t>
      </w:r>
    </w:p>
    <w:p w:rsidR="003B3BCE" w:rsidRDefault="003B3BCE" w:rsidP="00872E4E">
      <w:pPr>
        <w:rPr>
          <w:rFonts w:ascii="Arial Unicode" w:hAnsi="Arial Unicode"/>
          <w:lang w:val="en-US"/>
        </w:rPr>
      </w:pPr>
    </w:p>
    <w:p w:rsidR="003B3BCE" w:rsidRDefault="006B0232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Ընթացակարգի ծածկագիրը՝ Ս</w:t>
      </w:r>
      <w:r w:rsidR="003B3BCE">
        <w:rPr>
          <w:rFonts w:ascii="Arial Unicode" w:hAnsi="Arial Unicode"/>
          <w:lang w:val="en-US"/>
        </w:rPr>
        <w:t>ՄԿ6ՀԴ-Գ</w:t>
      </w:r>
      <w:r>
        <w:rPr>
          <w:rFonts w:ascii="Arial Unicode" w:hAnsi="Arial Unicode"/>
          <w:lang w:val="en-US"/>
        </w:rPr>
        <w:t xml:space="preserve">ՀԱՊՁԲ </w:t>
      </w:r>
      <w:r w:rsidR="003B3BCE">
        <w:rPr>
          <w:rFonts w:ascii="Arial Unicode" w:hAnsi="Arial Unicode"/>
          <w:lang w:val="en-US"/>
        </w:rPr>
        <w:t>-19/</w:t>
      </w:r>
      <w:r w:rsidR="006B4803">
        <w:rPr>
          <w:rFonts w:ascii="Arial Unicode" w:hAnsi="Arial Unicode"/>
          <w:lang w:val="en-US"/>
        </w:rPr>
        <w:t>1</w:t>
      </w:r>
    </w:p>
    <w:p w:rsidR="003B3BCE" w:rsidRDefault="003B3BCE" w:rsidP="00872E4E">
      <w:pPr>
        <w:rPr>
          <w:rFonts w:ascii="Arial Unicode" w:hAnsi="Arial Unicode"/>
          <w:lang w:val="en-US"/>
        </w:rPr>
      </w:pPr>
    </w:p>
    <w:p w:rsidR="003B3BCE" w:rsidRDefault="003B3BCE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ՙԿապանի N 6 հիմնական դպրոց </w:t>
      </w:r>
      <w:proofErr w:type="gramStart"/>
      <w:r>
        <w:rPr>
          <w:rFonts w:ascii="Arial Unicode" w:hAnsi="Arial Unicode"/>
          <w:lang w:val="en-US"/>
        </w:rPr>
        <w:t>՚  ՊՈԱԿ</w:t>
      </w:r>
      <w:proofErr w:type="gramEnd"/>
      <w:r>
        <w:rPr>
          <w:rFonts w:ascii="Arial Unicode" w:hAnsi="Arial Unicode"/>
          <w:lang w:val="en-US"/>
        </w:rPr>
        <w:t xml:space="preserve">-ը ստորև ներկայացնում է իր կարիքների համար սննդսմթերքի ձեռքբերման նպատակով </w:t>
      </w:r>
      <w:r w:rsidR="008B4F8B">
        <w:rPr>
          <w:rFonts w:ascii="Arial Unicode" w:hAnsi="Arial Unicode"/>
          <w:lang w:val="en-US"/>
        </w:rPr>
        <w:t>ՍՄԿ6ՀԴ-ԳՀԱՊՁԲ-19/</w:t>
      </w:r>
      <w:r w:rsidR="006B4803">
        <w:rPr>
          <w:rFonts w:ascii="Arial Unicode" w:hAnsi="Arial Unicode"/>
          <w:lang w:val="en-US"/>
        </w:rPr>
        <w:t>1</w:t>
      </w:r>
      <w:r w:rsidR="008B4F8B">
        <w:rPr>
          <w:rFonts w:ascii="Arial Unicode" w:hAnsi="Arial Unicode"/>
          <w:lang w:val="en-US"/>
        </w:rPr>
        <w:t xml:space="preserve"> ծածկագրով գնման ընթացակարգի արդյունքում պայմանագիր կնքելու որոշման մասին տեղեկատվություն՝ գնահատող հանձնաժողովի 2019թ. </w:t>
      </w:r>
      <w:proofErr w:type="gramStart"/>
      <w:r w:rsidR="008B4F8B">
        <w:rPr>
          <w:rFonts w:ascii="Arial Unicode" w:hAnsi="Arial Unicode"/>
          <w:lang w:val="en-US"/>
        </w:rPr>
        <w:t>հունվարի</w:t>
      </w:r>
      <w:proofErr w:type="gramEnd"/>
      <w:r w:rsidR="008B4F8B">
        <w:rPr>
          <w:rFonts w:ascii="Arial Unicode" w:hAnsi="Arial Unicode"/>
          <w:lang w:val="en-US"/>
        </w:rPr>
        <w:t xml:space="preserve"> </w:t>
      </w:r>
      <w:r w:rsidR="006B4803">
        <w:rPr>
          <w:rFonts w:ascii="Arial Unicode" w:hAnsi="Arial Unicode"/>
          <w:lang w:val="en-US"/>
        </w:rPr>
        <w:t>8</w:t>
      </w:r>
      <w:r w:rsidR="008B4F8B">
        <w:rPr>
          <w:rFonts w:ascii="Arial Unicode" w:hAnsi="Arial Unicode"/>
          <w:lang w:val="en-US"/>
        </w:rPr>
        <w:t xml:space="preserve">-ի թիվ </w:t>
      </w:r>
      <w:r w:rsidR="006B0232">
        <w:rPr>
          <w:rFonts w:ascii="Arial Unicode" w:hAnsi="Arial Unicode"/>
          <w:lang w:val="en-US"/>
        </w:rPr>
        <w:t xml:space="preserve">3 </w:t>
      </w:r>
      <w:r w:rsidR="008B4F8B">
        <w:rPr>
          <w:rFonts w:ascii="Arial Unicode" w:hAnsi="Arial Unicode"/>
          <w:lang w:val="en-US"/>
        </w:rPr>
        <w:t xml:space="preserve">որոշմամբ հաստատվել </w:t>
      </w:r>
      <w:r w:rsidR="006B0232">
        <w:rPr>
          <w:rFonts w:ascii="Arial Unicode" w:hAnsi="Arial Unicode"/>
          <w:lang w:val="en-US"/>
        </w:rPr>
        <w:t>է</w:t>
      </w:r>
      <w:r w:rsidR="008B4F8B">
        <w:rPr>
          <w:rFonts w:ascii="Arial Unicode" w:hAnsi="Arial Unicode"/>
          <w:lang w:val="en-US"/>
        </w:rPr>
        <w:t xml:space="preserve">  ընթացակարգի մասնակ</w:t>
      </w:r>
      <w:r w:rsidR="006B0232">
        <w:rPr>
          <w:rFonts w:ascii="Arial Unicode" w:hAnsi="Arial Unicode"/>
          <w:lang w:val="en-US"/>
        </w:rPr>
        <w:t>ց</w:t>
      </w:r>
      <w:r w:rsidR="008B4F8B">
        <w:rPr>
          <w:rFonts w:ascii="Arial Unicode" w:hAnsi="Arial Unicode"/>
          <w:lang w:val="en-US"/>
        </w:rPr>
        <w:t>ի կողմից ներկայացված հայտ</w:t>
      </w:r>
      <w:r w:rsidR="006B4803">
        <w:rPr>
          <w:rFonts w:ascii="Arial Unicode" w:hAnsi="Arial Unicode"/>
          <w:lang w:val="en-US"/>
        </w:rPr>
        <w:t>եր</w:t>
      </w:r>
      <w:r w:rsidR="008B4F8B">
        <w:rPr>
          <w:rFonts w:ascii="Arial Unicode" w:hAnsi="Arial Unicode"/>
          <w:lang w:val="en-US"/>
        </w:rPr>
        <w:t xml:space="preserve">ի՝ հրավերի պահանջներին </w:t>
      </w:r>
      <w:r w:rsidR="005D7F97">
        <w:rPr>
          <w:rFonts w:ascii="Arial Unicode" w:hAnsi="Arial Unicode"/>
          <w:lang w:val="en-US"/>
        </w:rPr>
        <w:t>համապատասխանությ</w:t>
      </w:r>
      <w:r w:rsidR="006B0232">
        <w:rPr>
          <w:rFonts w:ascii="Arial Unicode" w:hAnsi="Arial Unicode"/>
          <w:lang w:val="en-US"/>
        </w:rPr>
        <w:t>ա</w:t>
      </w:r>
      <w:r w:rsidR="005D7F97">
        <w:rPr>
          <w:rFonts w:ascii="Arial Unicode" w:hAnsi="Arial Unicode"/>
          <w:lang w:val="en-US"/>
        </w:rPr>
        <w:t xml:space="preserve">ն՝ գնահատման արդյունքները:  Համաձայն որի՝ </w:t>
      </w:r>
    </w:p>
    <w:p w:rsidR="005D7F97" w:rsidRDefault="005D7F97" w:rsidP="00872E4E">
      <w:pPr>
        <w:rPr>
          <w:rFonts w:ascii="Arial Unicode" w:hAnsi="Arial Unicode"/>
          <w:lang w:val="en-US"/>
        </w:rPr>
      </w:pPr>
    </w:p>
    <w:p w:rsidR="005D7F97" w:rsidRDefault="005D7F97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proofErr w:type="gramStart"/>
      <w:r>
        <w:rPr>
          <w:rFonts w:ascii="Arial Unicode" w:hAnsi="Arial Unicode"/>
          <w:lang w:val="en-US"/>
        </w:rPr>
        <w:t xml:space="preserve">Չափաբաժին  </w:t>
      </w:r>
      <w:r w:rsidR="006B4803">
        <w:rPr>
          <w:rFonts w:ascii="Arial Unicode" w:hAnsi="Arial Unicode"/>
          <w:lang w:val="en-US"/>
        </w:rPr>
        <w:t>2</w:t>
      </w:r>
      <w:proofErr w:type="gramEnd"/>
      <w:r w:rsidR="006B4803">
        <w:rPr>
          <w:rFonts w:ascii="Arial Unicode" w:hAnsi="Arial Unicode"/>
          <w:lang w:val="en-US"/>
        </w:rPr>
        <w:t>-26</w:t>
      </w:r>
    </w:p>
    <w:p w:rsidR="005D7F97" w:rsidRDefault="005D7F97" w:rsidP="00872E4E">
      <w:pPr>
        <w:rPr>
          <w:rFonts w:ascii="Arial Unicode" w:hAnsi="Arial Unicode"/>
          <w:lang w:val="en-US"/>
        </w:rPr>
      </w:pPr>
    </w:p>
    <w:p w:rsidR="005D7F97" w:rsidRDefault="005D7F97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Գնման առարկա է հանդիսանում </w:t>
      </w:r>
      <w:r w:rsidR="006B4803">
        <w:rPr>
          <w:rFonts w:ascii="Arial Unicode" w:hAnsi="Arial Unicode"/>
          <w:lang w:val="en-US"/>
        </w:rPr>
        <w:t>շաքարավազ, մակարոնեղեն, աղ կերակրի, ձավար, գլուխ սոխ, ոսպ, բրինձ, հավի կրծքամիս, կարտոֆիլ, արևածաղկի ձեթ</w:t>
      </w:r>
      <w:r>
        <w:rPr>
          <w:rFonts w:ascii="Arial Unicode" w:hAnsi="Arial Unicode"/>
          <w:lang w:val="en-US"/>
        </w:rPr>
        <w:t xml:space="preserve"> </w:t>
      </w:r>
      <w:r w:rsidR="006B4803">
        <w:rPr>
          <w:rFonts w:ascii="Arial Unicode" w:hAnsi="Arial Unicode"/>
          <w:lang w:val="en-US"/>
        </w:rPr>
        <w:t xml:space="preserve">՝ ռաֆինացված ,  գազար, խնձոր, սալոր, հնդկաձավար , թեյ, բազուկ, կաղամբ, կանաչի խառը, բուլկի, կակաո, ձու, </w:t>
      </w:r>
    </w:p>
    <w:p w:rsidR="005D7F97" w:rsidRDefault="005D7F97" w:rsidP="00872E4E">
      <w:pPr>
        <w:rPr>
          <w:rFonts w:ascii="Arial Unicode" w:hAnsi="Arial Unicode"/>
          <w:lang w:val="en-US"/>
        </w:rPr>
      </w:pPr>
    </w:p>
    <w:tbl>
      <w:tblPr>
        <w:tblStyle w:val="TableGrid"/>
        <w:tblW w:w="11692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611"/>
        <w:gridCol w:w="1633"/>
        <w:gridCol w:w="1651"/>
        <w:gridCol w:w="1276"/>
        <w:gridCol w:w="1843"/>
        <w:gridCol w:w="2268"/>
        <w:gridCol w:w="2410"/>
      </w:tblGrid>
      <w:tr w:rsidR="00254FB6" w:rsidTr="005D3725">
        <w:tc>
          <w:tcPr>
            <w:tcW w:w="611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Հ/Հ</w:t>
            </w:r>
          </w:p>
        </w:tc>
        <w:tc>
          <w:tcPr>
            <w:tcW w:w="1633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Մասնակցի անվանումը</w:t>
            </w:r>
          </w:p>
        </w:tc>
        <w:tc>
          <w:tcPr>
            <w:tcW w:w="1651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Ընտրված մասնակցի</w:t>
            </w:r>
          </w:p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Համաը նշել</w:t>
            </w:r>
          </w:p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/X /</w:t>
            </w:r>
          </w:p>
        </w:tc>
        <w:tc>
          <w:tcPr>
            <w:tcW w:w="1276" w:type="dxa"/>
          </w:tcPr>
          <w:p w:rsidR="00254FB6" w:rsidRDefault="00254FB6">
            <w:pPr>
              <w:spacing w:after="200" w:line="276" w:lineRule="auto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Չափ.</w:t>
            </w:r>
          </w:p>
          <w:p w:rsidR="00254FB6" w:rsidRDefault="00254FB6">
            <w:pPr>
              <w:spacing w:after="200" w:line="276" w:lineRule="auto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համարը</w:t>
            </w:r>
          </w:p>
          <w:p w:rsidR="00254FB6" w:rsidRDefault="00254FB6">
            <w:pPr>
              <w:spacing w:after="200" w:line="276" w:lineRule="auto"/>
              <w:rPr>
                <w:rFonts w:ascii="Arial Unicode" w:hAnsi="Arial Unicode"/>
                <w:lang w:val="en-US"/>
              </w:rPr>
            </w:pPr>
          </w:p>
          <w:p w:rsidR="00254FB6" w:rsidRDefault="00254FB6" w:rsidP="00254FB6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843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Ապրանքի անվանումը </w:t>
            </w:r>
          </w:p>
          <w:p w:rsidR="00254FB6" w:rsidRDefault="00254FB6" w:rsidP="006B4803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2268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Մասնակցի  առաջարկած գինը /այդ թվում տառերով/</w:t>
            </w:r>
          </w:p>
        </w:tc>
        <w:tc>
          <w:tcPr>
            <w:tcW w:w="2410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Ընդհանուր գինը </w:t>
            </w:r>
          </w:p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/</w:t>
            </w:r>
            <w:r>
              <w:rPr>
                <w:rFonts w:ascii="Arial Unicode" w:hAnsi="Arial Unicode"/>
                <w:lang w:val="en-US"/>
              </w:rPr>
              <w:t>այդ թվում տառերով</w:t>
            </w:r>
            <w:r>
              <w:rPr>
                <w:rFonts w:ascii="Arial Unicode" w:hAnsi="Arial Unicode"/>
                <w:lang w:val="en-US"/>
              </w:rPr>
              <w:t>/</w:t>
            </w:r>
          </w:p>
        </w:tc>
      </w:tr>
      <w:tr w:rsidR="00254FB6" w:rsidTr="005D3725">
        <w:tc>
          <w:tcPr>
            <w:tcW w:w="611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1.</w:t>
            </w:r>
          </w:p>
        </w:tc>
        <w:tc>
          <w:tcPr>
            <w:tcW w:w="1633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ԱՁ Կարինե Հակոբյան </w:t>
            </w:r>
          </w:p>
        </w:tc>
        <w:tc>
          <w:tcPr>
            <w:tcW w:w="1651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X</w:t>
            </w:r>
          </w:p>
        </w:tc>
        <w:tc>
          <w:tcPr>
            <w:tcW w:w="1276" w:type="dxa"/>
          </w:tcPr>
          <w:p w:rsidR="00254FB6" w:rsidRDefault="00254FB6" w:rsidP="00254FB6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1843" w:type="dxa"/>
          </w:tcPr>
          <w:p w:rsidR="00254FB6" w:rsidRDefault="00254FB6" w:rsidP="006B4803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շաքարավազ</w:t>
            </w:r>
          </w:p>
        </w:tc>
        <w:tc>
          <w:tcPr>
            <w:tcW w:w="2268" w:type="dxa"/>
          </w:tcPr>
          <w:p w:rsidR="00254FB6" w:rsidRDefault="00254FB6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77000/յոթանասունյոթ հազար/</w:t>
            </w:r>
          </w:p>
        </w:tc>
        <w:tc>
          <w:tcPr>
            <w:tcW w:w="2410" w:type="dxa"/>
          </w:tcPr>
          <w:p w:rsidR="00254FB6" w:rsidRDefault="00254FB6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77000/յոթանասունյոթ հազար/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մակարոնեղեն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123000/մեկ հարյուր քսաներեք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123000/</w:t>
            </w:r>
            <w:r w:rsidRPr="006D0FAA">
              <w:rPr>
                <w:rFonts w:ascii="Sylfaen" w:hAnsi="Sylfaen" w:cs="Sylfaen"/>
              </w:rPr>
              <w:t>մեկ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քսաներեք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4.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աղ կերակրի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8550 /ութ հազար հինգ հարյուր հիսուն/</w:t>
            </w:r>
          </w:p>
        </w:tc>
        <w:tc>
          <w:tcPr>
            <w:tcW w:w="2410" w:type="dxa"/>
          </w:tcPr>
          <w:p w:rsidR="00B72C2A" w:rsidRPr="00B72C2A" w:rsidRDefault="00B72C2A" w:rsidP="001252F7">
            <w:pPr>
              <w:rPr>
                <w:lang w:val="en-US"/>
              </w:rPr>
            </w:pPr>
            <w:r w:rsidRPr="00B72C2A">
              <w:rPr>
                <w:lang w:val="en-US"/>
              </w:rPr>
              <w:t>8550 /</w:t>
            </w:r>
            <w:r w:rsidRPr="006D0FAA">
              <w:rPr>
                <w:rFonts w:ascii="Sylfaen" w:hAnsi="Sylfaen" w:cs="Sylfaen"/>
              </w:rPr>
              <w:t>ութ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հինգ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հիսուն</w:t>
            </w:r>
            <w:r w:rsidRPr="00B72C2A">
              <w:rPr>
                <w:lang w:val="en-US"/>
              </w:rPr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5.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ձավար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150000/մեկ հարյուր հիսուն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150000/</w:t>
            </w:r>
            <w:r w:rsidRPr="006D0FAA">
              <w:rPr>
                <w:rFonts w:ascii="Sylfaen" w:hAnsi="Sylfaen" w:cs="Sylfaen"/>
              </w:rPr>
              <w:t>մեկ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հիսուն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6.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Գլուխ սոխ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12000 /տասներկու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12000 /</w:t>
            </w:r>
            <w:r w:rsidRPr="006D0FAA">
              <w:rPr>
                <w:rFonts w:ascii="Sylfaen" w:hAnsi="Sylfaen" w:cs="Sylfaen"/>
              </w:rPr>
              <w:t>տասներկու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ոսպ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189000 /եկ հարյուր ութանասունինը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189000 /</w:t>
            </w:r>
            <w:r w:rsidRPr="006D0FAA">
              <w:rPr>
                <w:rFonts w:ascii="Sylfaen" w:hAnsi="Sylfaen" w:cs="Sylfaen"/>
              </w:rPr>
              <w:t>եկ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ութանասունինը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բրինձ</w:t>
            </w:r>
          </w:p>
        </w:tc>
        <w:tc>
          <w:tcPr>
            <w:tcW w:w="2268" w:type="dxa"/>
          </w:tcPr>
          <w:p w:rsidR="00B72C2A" w:rsidRDefault="00B72C2A" w:rsidP="00254FB6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98000 /իննսունութ հազար 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98000 /</w:t>
            </w:r>
            <w:r w:rsidRPr="006D0FAA">
              <w:rPr>
                <w:rFonts w:ascii="Sylfaen" w:hAnsi="Sylfaen" w:cs="Sylfaen"/>
              </w:rPr>
              <w:t>իննսունութ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 xml:space="preserve"> 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2410" w:type="dxa"/>
          </w:tcPr>
          <w:p w:rsidR="00B72C2A" w:rsidRPr="006D0FAA" w:rsidRDefault="00B72C2A" w:rsidP="001252F7"/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հավի կրծքամիս </w:t>
            </w:r>
            <w:r>
              <w:rPr>
                <w:rFonts w:ascii="Arial Unicode" w:hAnsi="Arial Unicode"/>
                <w:lang w:val="en-US"/>
              </w:rPr>
              <w:lastRenderedPageBreak/>
              <w:t>սառեցված</w:t>
            </w:r>
          </w:p>
        </w:tc>
        <w:tc>
          <w:tcPr>
            <w:tcW w:w="2268" w:type="dxa"/>
          </w:tcPr>
          <w:p w:rsidR="00B72C2A" w:rsidRDefault="00B72C2A" w:rsidP="00254FB6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lastRenderedPageBreak/>
              <w:t xml:space="preserve">490000 /չորս հարյուր իննսուն </w:t>
            </w:r>
            <w:r>
              <w:rPr>
                <w:rFonts w:ascii="Arial Unicode" w:hAnsi="Arial Unicode"/>
                <w:lang w:val="en-US"/>
              </w:rPr>
              <w:lastRenderedPageBreak/>
              <w:t>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lastRenderedPageBreak/>
              <w:t>490000 /</w:t>
            </w:r>
            <w:r w:rsidRPr="006D0FAA">
              <w:rPr>
                <w:rFonts w:ascii="Sylfaen" w:hAnsi="Sylfaen" w:cs="Sylfaen"/>
              </w:rPr>
              <w:t>չորս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իննսուն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lastRenderedPageBreak/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կարտոֆիլ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60000/վաթսուն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60000/</w:t>
            </w:r>
            <w:r w:rsidRPr="006D0FAA">
              <w:rPr>
                <w:rFonts w:ascii="Sylfaen" w:hAnsi="Sylfaen" w:cs="Sylfaen"/>
              </w:rPr>
              <w:t>վաթսուն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12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արևածաղկի ձեթ ՝ռաֆինացված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239400 /երկու հարյուր երեսունինը հազար չորս  հարյուր/</w:t>
            </w:r>
          </w:p>
        </w:tc>
        <w:tc>
          <w:tcPr>
            <w:tcW w:w="2410" w:type="dxa"/>
          </w:tcPr>
          <w:p w:rsidR="00B72C2A" w:rsidRPr="00B72C2A" w:rsidRDefault="00B72C2A" w:rsidP="001252F7">
            <w:pPr>
              <w:rPr>
                <w:lang w:val="en-US"/>
              </w:rPr>
            </w:pPr>
            <w:r w:rsidRPr="00B72C2A">
              <w:rPr>
                <w:lang w:val="en-US"/>
              </w:rPr>
              <w:t>239400 /</w:t>
            </w:r>
            <w:r w:rsidRPr="006D0FAA">
              <w:rPr>
                <w:rFonts w:ascii="Sylfaen" w:hAnsi="Sylfaen" w:cs="Sylfaen"/>
              </w:rPr>
              <w:t>երկու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երեսունինը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չորս</w:t>
            </w:r>
            <w:r w:rsidRPr="00B72C2A">
              <w:rPr>
                <w:lang w:val="en-US"/>
              </w:rPr>
              <w:t xml:space="preserve">  </w:t>
            </w:r>
            <w:r w:rsidRPr="006D0FAA">
              <w:rPr>
                <w:rFonts w:ascii="Sylfaen" w:hAnsi="Sylfaen" w:cs="Sylfaen"/>
              </w:rPr>
              <w:t>հարյուր</w:t>
            </w:r>
            <w:r w:rsidRPr="00B72C2A">
              <w:rPr>
                <w:lang w:val="en-US"/>
              </w:rPr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13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գազար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66000 /վաթսունվեց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66000 /</w:t>
            </w:r>
            <w:r w:rsidRPr="006D0FAA">
              <w:rPr>
                <w:rFonts w:ascii="Sylfaen" w:hAnsi="Sylfaen" w:cs="Sylfaen"/>
              </w:rPr>
              <w:t>վաթսունվեց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խնձոր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105000 /մեկ հարյուր հինգ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105000 /</w:t>
            </w:r>
            <w:r w:rsidRPr="006D0FAA">
              <w:rPr>
                <w:rFonts w:ascii="Sylfaen" w:hAnsi="Sylfaen" w:cs="Sylfaen"/>
              </w:rPr>
              <w:t>մեկ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հինգ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15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սալոր</w:t>
            </w:r>
          </w:p>
        </w:tc>
        <w:tc>
          <w:tcPr>
            <w:tcW w:w="2268" w:type="dxa"/>
          </w:tcPr>
          <w:p w:rsidR="00B72C2A" w:rsidRDefault="00B72C2A" w:rsidP="00254FB6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35000 /երեսունհինգ հազար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35000 /</w:t>
            </w:r>
            <w:r w:rsidRPr="006D0FAA">
              <w:rPr>
                <w:rFonts w:ascii="Sylfaen" w:hAnsi="Sylfaen" w:cs="Sylfaen"/>
              </w:rPr>
              <w:t>երեսունհինգ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16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հնդկաձավար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156000/մեկ հարյուր հիսունվեց հազար.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156000/</w:t>
            </w:r>
            <w:r w:rsidRPr="006D0FAA">
              <w:rPr>
                <w:rFonts w:ascii="Sylfaen" w:hAnsi="Sylfaen" w:cs="Sylfaen"/>
              </w:rPr>
              <w:t>մեկ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հիսունվեց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.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17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թեյ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6500/ վեց հազար հինգ հարյուր/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 xml:space="preserve">6500/ </w:t>
            </w:r>
            <w:r w:rsidRPr="006D0FAA">
              <w:rPr>
                <w:rFonts w:ascii="Sylfaen" w:hAnsi="Sylfaen" w:cs="Sylfaen"/>
              </w:rPr>
              <w:t>վեց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հինգ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18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բազուկ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30000 /երեսուն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30000 /</w:t>
            </w:r>
            <w:r w:rsidRPr="006D0FAA">
              <w:rPr>
                <w:rFonts w:ascii="Sylfaen" w:hAnsi="Sylfaen" w:cs="Sylfaen"/>
              </w:rPr>
              <w:t>երեսուն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19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կաղամբ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22500 /քսաներկու հազար հինգ հարյուր/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22500 /</w:t>
            </w:r>
            <w:r w:rsidRPr="006D0FAA">
              <w:rPr>
                <w:rFonts w:ascii="Sylfaen" w:hAnsi="Sylfaen" w:cs="Sylfaen"/>
              </w:rPr>
              <w:t>քսաներկու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հինգ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9540FC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22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Կանաչի խառը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15000/տասնհինգ հազար/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15000/</w:t>
            </w:r>
            <w:r w:rsidRPr="006D0FAA">
              <w:rPr>
                <w:rFonts w:ascii="Sylfaen" w:hAnsi="Sylfaen" w:cs="Sylfaen"/>
              </w:rPr>
              <w:t>տասնհինգ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24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բուլկի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474000/չորս հարյուր յոթանասունչորս հազար /</w:t>
            </w:r>
          </w:p>
        </w:tc>
        <w:tc>
          <w:tcPr>
            <w:tcW w:w="2410" w:type="dxa"/>
          </w:tcPr>
          <w:p w:rsidR="00B72C2A" w:rsidRPr="006D0FAA" w:rsidRDefault="00B72C2A" w:rsidP="001252F7">
            <w:r w:rsidRPr="006D0FAA">
              <w:t>474000/</w:t>
            </w:r>
            <w:r w:rsidRPr="006D0FAA">
              <w:rPr>
                <w:rFonts w:ascii="Sylfaen" w:hAnsi="Sylfaen" w:cs="Sylfaen"/>
              </w:rPr>
              <w:t>չորս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յոթանասունչորս</w:t>
            </w:r>
            <w:r w:rsidRPr="006D0FAA"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6D0FAA">
              <w:t xml:space="preserve"> 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կակաո</w:t>
            </w:r>
          </w:p>
        </w:tc>
        <w:tc>
          <w:tcPr>
            <w:tcW w:w="2268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40950/քառասուն հազար ինը հարյուր հիսուն/</w:t>
            </w:r>
          </w:p>
        </w:tc>
        <w:tc>
          <w:tcPr>
            <w:tcW w:w="2410" w:type="dxa"/>
          </w:tcPr>
          <w:p w:rsidR="00B72C2A" w:rsidRPr="00B72C2A" w:rsidRDefault="00B72C2A" w:rsidP="001252F7">
            <w:pPr>
              <w:rPr>
                <w:lang w:val="en-US"/>
              </w:rPr>
            </w:pPr>
            <w:r w:rsidRPr="00B72C2A">
              <w:rPr>
                <w:lang w:val="en-US"/>
              </w:rPr>
              <w:t>40950/</w:t>
            </w:r>
            <w:r w:rsidRPr="006D0FAA">
              <w:rPr>
                <w:rFonts w:ascii="Sylfaen" w:hAnsi="Sylfaen" w:cs="Sylfaen"/>
              </w:rPr>
              <w:t>քառասուն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ինը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հիսուն</w:t>
            </w:r>
            <w:r w:rsidRPr="00B72C2A">
              <w:rPr>
                <w:lang w:val="en-US"/>
              </w:rPr>
              <w:t>/</w:t>
            </w:r>
          </w:p>
        </w:tc>
      </w:tr>
      <w:tr w:rsidR="00B72C2A" w:rsidTr="005D3725">
        <w:tc>
          <w:tcPr>
            <w:tcW w:w="61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3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651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26</w:t>
            </w:r>
          </w:p>
        </w:tc>
        <w:tc>
          <w:tcPr>
            <w:tcW w:w="1843" w:type="dxa"/>
          </w:tcPr>
          <w:p w:rsidR="00B72C2A" w:rsidRDefault="00B72C2A" w:rsidP="00872E4E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ձու</w:t>
            </w:r>
          </w:p>
        </w:tc>
        <w:tc>
          <w:tcPr>
            <w:tcW w:w="2268" w:type="dxa"/>
          </w:tcPr>
          <w:p w:rsidR="00B72C2A" w:rsidRDefault="00B72C2A" w:rsidP="005D372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48750/քառասո</w:t>
            </w:r>
            <w:r w:rsidR="005D3725">
              <w:rPr>
                <w:rFonts w:ascii="Arial Unicode" w:hAnsi="Arial Unicode"/>
                <w:lang w:val="en-US"/>
              </w:rPr>
              <w:t>ւ</w:t>
            </w:r>
            <w:r>
              <w:rPr>
                <w:rFonts w:ascii="Arial Unicode" w:hAnsi="Arial Unicode"/>
                <w:lang w:val="en-US"/>
              </w:rPr>
              <w:t>նութ հազար յոթ հարյուր հիսուն/</w:t>
            </w:r>
          </w:p>
        </w:tc>
        <w:tc>
          <w:tcPr>
            <w:tcW w:w="2410" w:type="dxa"/>
          </w:tcPr>
          <w:p w:rsidR="00B72C2A" w:rsidRPr="00B72C2A" w:rsidRDefault="00B72C2A" w:rsidP="005D3725">
            <w:pPr>
              <w:rPr>
                <w:lang w:val="en-US"/>
              </w:rPr>
            </w:pPr>
            <w:r w:rsidRPr="00B72C2A">
              <w:rPr>
                <w:lang w:val="en-US"/>
              </w:rPr>
              <w:t>48750/</w:t>
            </w:r>
            <w:r w:rsidRPr="006D0FAA">
              <w:rPr>
                <w:rFonts w:ascii="Sylfaen" w:hAnsi="Sylfaen" w:cs="Sylfaen"/>
              </w:rPr>
              <w:t>քառասո</w:t>
            </w:r>
            <w:r w:rsidR="005D3725">
              <w:rPr>
                <w:rFonts w:ascii="Sylfaen" w:hAnsi="Sylfaen" w:cs="Sylfaen"/>
                <w:lang w:val="en-US"/>
              </w:rPr>
              <w:t>ւ</w:t>
            </w:r>
            <w:r w:rsidRPr="006D0FAA">
              <w:rPr>
                <w:rFonts w:ascii="Sylfaen" w:hAnsi="Sylfaen" w:cs="Sylfaen"/>
              </w:rPr>
              <w:t>նութ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հազար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յոթ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հարյուր</w:t>
            </w:r>
            <w:r w:rsidRPr="00B72C2A">
              <w:rPr>
                <w:lang w:val="en-US"/>
              </w:rPr>
              <w:t xml:space="preserve"> </w:t>
            </w:r>
            <w:r w:rsidRPr="006D0FAA">
              <w:rPr>
                <w:rFonts w:ascii="Sylfaen" w:hAnsi="Sylfaen" w:cs="Sylfaen"/>
              </w:rPr>
              <w:t>հիսուն</w:t>
            </w:r>
            <w:r w:rsidRPr="00B72C2A">
              <w:rPr>
                <w:lang w:val="en-US"/>
              </w:rPr>
              <w:t>/</w:t>
            </w:r>
          </w:p>
        </w:tc>
      </w:tr>
    </w:tbl>
    <w:p w:rsidR="006B0232" w:rsidRDefault="006B0232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</w:p>
    <w:p w:rsidR="006B0232" w:rsidRDefault="006B0232" w:rsidP="006B0232">
      <w:pPr>
        <w:ind w:firstLine="72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>Ընտրված մասնակցին որոշելու հանար կիրառված չափանիշ՝ տվյալ չափաբաժ</w:t>
      </w:r>
      <w:r w:rsidR="005D3725">
        <w:rPr>
          <w:rFonts w:ascii="Arial Unicode" w:hAnsi="Arial Unicode"/>
          <w:lang w:val="en-US"/>
        </w:rPr>
        <w:t>ինների</w:t>
      </w:r>
      <w:r>
        <w:rPr>
          <w:rFonts w:ascii="Arial Unicode" w:hAnsi="Arial Unicode"/>
          <w:lang w:val="en-US"/>
        </w:rPr>
        <w:t xml:space="preserve"> մասով ներկայացրել է նվազագույն գնային առաջարկը: </w:t>
      </w:r>
    </w:p>
    <w:p w:rsidR="006B0232" w:rsidRDefault="006B0232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ՙԳնումների մասին</w:t>
      </w:r>
      <w:proofErr w:type="gramStart"/>
      <w:r w:rsidR="005E4660">
        <w:rPr>
          <w:rFonts w:ascii="Arial Unicode" w:hAnsi="Arial Unicode"/>
          <w:lang w:val="en-US"/>
        </w:rPr>
        <w:t>՚</w:t>
      </w:r>
      <w:r>
        <w:rPr>
          <w:rFonts w:ascii="Arial Unicode" w:hAnsi="Arial Unicode"/>
          <w:lang w:val="en-US"/>
        </w:rPr>
        <w:t xml:space="preserve">  ՀՀ</w:t>
      </w:r>
      <w:proofErr w:type="gramEnd"/>
      <w:r>
        <w:rPr>
          <w:rFonts w:ascii="Arial Unicode" w:hAnsi="Arial Unicode"/>
          <w:lang w:val="en-US"/>
        </w:rPr>
        <w:t xml:space="preserve"> օրենքի 10-րդ  հոդվածի համաձայն  անգործության ժամկետ </w:t>
      </w:r>
      <w:r w:rsidR="005D3725">
        <w:rPr>
          <w:rFonts w:ascii="Arial Unicode" w:hAnsi="Arial Unicode"/>
          <w:lang w:val="en-US"/>
        </w:rPr>
        <w:t>է</w:t>
      </w:r>
      <w:r>
        <w:rPr>
          <w:rFonts w:ascii="Arial Unicode" w:hAnsi="Arial Unicode"/>
          <w:lang w:val="en-US"/>
        </w:rPr>
        <w:t xml:space="preserve">  սահմանվում՝</w:t>
      </w:r>
      <w:r w:rsidR="005D3725">
        <w:rPr>
          <w:rFonts w:ascii="Arial Unicode" w:hAnsi="Arial Unicode"/>
          <w:lang w:val="en-US"/>
        </w:rPr>
        <w:t>՝ ըստ</w:t>
      </w:r>
      <w:r>
        <w:rPr>
          <w:rFonts w:ascii="Arial Unicode" w:hAnsi="Arial Unicode"/>
          <w:lang w:val="en-US"/>
        </w:rPr>
        <w:t xml:space="preserve"> կարգի</w:t>
      </w:r>
      <w:r w:rsidR="005E4660">
        <w:rPr>
          <w:rFonts w:ascii="Arial Unicode" w:hAnsi="Arial Unicode"/>
          <w:lang w:val="en-US"/>
        </w:rPr>
        <w:t>:</w:t>
      </w:r>
    </w:p>
    <w:p w:rsidR="005E4660" w:rsidRDefault="005E4660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Սույն հայտարարության հետ կապված տեղեկատվությունը ստանալու </w:t>
      </w:r>
      <w:proofErr w:type="gramStart"/>
      <w:r>
        <w:rPr>
          <w:rFonts w:ascii="Arial Unicode" w:hAnsi="Arial Unicode"/>
          <w:lang w:val="en-US"/>
        </w:rPr>
        <w:t>համար  կարող</w:t>
      </w:r>
      <w:proofErr w:type="gramEnd"/>
      <w:r>
        <w:rPr>
          <w:rFonts w:ascii="Arial Unicode" w:hAnsi="Arial Unicode"/>
          <w:lang w:val="en-US"/>
        </w:rPr>
        <w:t xml:space="preserve"> եք դիմել </w:t>
      </w:r>
      <w:r>
        <w:rPr>
          <w:rFonts w:ascii="Arial Unicode" w:hAnsi="Arial Unicode"/>
          <w:lang w:val="en-US"/>
        </w:rPr>
        <w:t>ՍՄԿ6ՀԴ-ԳՀԱՊՁԲ</w:t>
      </w:r>
      <w:r w:rsidR="00271F5E">
        <w:rPr>
          <w:rFonts w:ascii="Arial Unicode" w:hAnsi="Arial Unicode"/>
          <w:lang w:val="en-US"/>
        </w:rPr>
        <w:t xml:space="preserve">  19/</w:t>
      </w:r>
      <w:r w:rsidR="005D3725">
        <w:rPr>
          <w:rFonts w:ascii="Arial Unicode" w:hAnsi="Arial Unicode"/>
          <w:lang w:val="en-US"/>
        </w:rPr>
        <w:t>1</w:t>
      </w:r>
      <w:r>
        <w:rPr>
          <w:rFonts w:ascii="Arial Unicode" w:hAnsi="Arial Unicode"/>
          <w:lang w:val="en-US"/>
        </w:rPr>
        <w:t xml:space="preserve"> ծածկագրով  գնահատող </w:t>
      </w:r>
    </w:p>
    <w:p w:rsidR="005E4660" w:rsidRDefault="005E4660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proofErr w:type="gramStart"/>
      <w:r w:rsidR="005D3725">
        <w:rPr>
          <w:rFonts w:ascii="Arial Unicode" w:hAnsi="Arial Unicode"/>
          <w:lang w:val="en-US"/>
        </w:rPr>
        <w:t>հ</w:t>
      </w:r>
      <w:r>
        <w:rPr>
          <w:rFonts w:ascii="Arial Unicode" w:hAnsi="Arial Unicode"/>
          <w:lang w:val="en-US"/>
        </w:rPr>
        <w:t>անձնաժողովի</w:t>
      </w:r>
      <w:proofErr w:type="gramEnd"/>
      <w:r>
        <w:rPr>
          <w:rFonts w:ascii="Arial Unicode" w:hAnsi="Arial Unicode"/>
          <w:lang w:val="en-US"/>
        </w:rPr>
        <w:t xml:space="preserve"> քարտուղար  Սվետա Բեգլարյանին հեռ.՝ 093730590</w:t>
      </w:r>
    </w:p>
    <w:p w:rsidR="005E4660" w:rsidRDefault="005E4660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Էլ. </w:t>
      </w:r>
      <w:r w:rsidR="00B80F15">
        <w:rPr>
          <w:rFonts w:ascii="Arial Unicode" w:hAnsi="Arial Unicode"/>
          <w:lang w:val="en-US"/>
        </w:rPr>
        <w:t>փ</w:t>
      </w:r>
      <w:r>
        <w:rPr>
          <w:rFonts w:ascii="Arial Unicode" w:hAnsi="Arial Unicode"/>
          <w:lang w:val="en-US"/>
        </w:rPr>
        <w:t xml:space="preserve">ոստ </w:t>
      </w:r>
      <w:r w:rsidR="00B80F15">
        <w:rPr>
          <w:rFonts w:ascii="Arial Unicode" w:hAnsi="Arial Unicode"/>
          <w:lang w:val="en-US"/>
        </w:rPr>
        <w:t>mail schools.am</w:t>
      </w:r>
    </w:p>
    <w:p w:rsidR="005E4660" w:rsidRDefault="005E4660" w:rsidP="00872E4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 w:rsidR="00B80F15">
        <w:rPr>
          <w:rFonts w:ascii="Arial Unicode" w:hAnsi="Arial Unicode"/>
          <w:lang w:val="en-US"/>
        </w:rPr>
        <w:t>Պատվիրատու՝</w:t>
      </w:r>
      <w:r>
        <w:rPr>
          <w:rFonts w:ascii="Arial Unicode" w:hAnsi="Arial Unicode"/>
          <w:lang w:val="en-US"/>
        </w:rPr>
        <w:t>` ՙ</w:t>
      </w:r>
      <w:r w:rsidR="003327C6">
        <w:rPr>
          <w:rFonts w:ascii="Arial Unicode" w:hAnsi="Arial Unicode"/>
          <w:lang w:val="en-US"/>
        </w:rPr>
        <w:t>Կապանի</w:t>
      </w:r>
      <w:r>
        <w:rPr>
          <w:rFonts w:ascii="Arial Unicode" w:hAnsi="Arial Unicode"/>
          <w:lang w:val="en-US"/>
        </w:rPr>
        <w:t xml:space="preserve"> N 6 հիմնական դպրոց ՚ՊՈԱԿ </w:t>
      </w: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580B94" w:rsidRDefault="00580B94" w:rsidP="00580B94">
      <w:pPr>
        <w:ind w:left="7200" w:firstLine="72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>Հավելված 5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proofErr w:type="gramStart"/>
      <w:r>
        <w:rPr>
          <w:rFonts w:ascii="Arial Unicode" w:hAnsi="Arial Unicode"/>
          <w:lang w:val="en-US"/>
        </w:rPr>
        <w:t>ՀՀ ֆին.</w:t>
      </w:r>
      <w:proofErr w:type="gramEnd"/>
      <w:r>
        <w:rPr>
          <w:rFonts w:ascii="Arial Unicode" w:hAnsi="Arial Unicode"/>
          <w:lang w:val="en-US"/>
        </w:rPr>
        <w:t xml:space="preserve"> </w:t>
      </w:r>
      <w:proofErr w:type="gramStart"/>
      <w:r>
        <w:rPr>
          <w:rFonts w:ascii="Arial Unicode" w:hAnsi="Arial Unicode"/>
          <w:lang w:val="en-US"/>
        </w:rPr>
        <w:t>Նախարարի 2017թ.</w:t>
      </w:r>
      <w:proofErr w:type="gramEnd"/>
      <w:r>
        <w:rPr>
          <w:rFonts w:ascii="Arial Unicode" w:hAnsi="Arial Unicode"/>
          <w:lang w:val="en-US"/>
        </w:rPr>
        <w:t xml:space="preserve"> </w:t>
      </w:r>
      <w:proofErr w:type="gramStart"/>
      <w:r>
        <w:rPr>
          <w:rFonts w:ascii="Arial Unicode" w:hAnsi="Arial Unicode"/>
          <w:lang w:val="en-US"/>
        </w:rPr>
        <w:t>մայիսի</w:t>
      </w:r>
      <w:proofErr w:type="gramEnd"/>
      <w:r>
        <w:rPr>
          <w:rFonts w:ascii="Arial Unicode" w:hAnsi="Arial Unicode"/>
          <w:lang w:val="en-US"/>
        </w:rPr>
        <w:t xml:space="preserve"> 30-ի </w:t>
      </w: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N 265-Ա հրամանի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Հայտարարություն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Պայմանագիր կնքելու որոշման մասին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Ընթացակարգի ծածկագիրը՝ ՍՄԿ6ՀԴ-ԳՀԱՊՁԲ -19/</w:t>
      </w:r>
      <w:r>
        <w:rPr>
          <w:rFonts w:ascii="Arial Unicode" w:hAnsi="Arial Unicode"/>
          <w:lang w:val="en-US"/>
        </w:rPr>
        <w:t>2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ՙԿապանի N 6 հիմնական դպրոց </w:t>
      </w:r>
      <w:proofErr w:type="gramStart"/>
      <w:r>
        <w:rPr>
          <w:rFonts w:ascii="Arial Unicode" w:hAnsi="Arial Unicode"/>
          <w:lang w:val="en-US"/>
        </w:rPr>
        <w:t>՚  ՊՈԱԿ</w:t>
      </w:r>
      <w:proofErr w:type="gramEnd"/>
      <w:r>
        <w:rPr>
          <w:rFonts w:ascii="Arial Unicode" w:hAnsi="Arial Unicode"/>
          <w:lang w:val="en-US"/>
        </w:rPr>
        <w:t>-ը ստորև ներկայացնում է իր կարիքների համար սննդսմթերքի ձեռքբերման նպատակով ՍՄԿ6ՀԴ-ԳՀԱՊՁԲ-19/</w:t>
      </w:r>
      <w:r>
        <w:rPr>
          <w:rFonts w:ascii="Arial Unicode" w:hAnsi="Arial Unicode"/>
          <w:lang w:val="en-US"/>
        </w:rPr>
        <w:t>2</w:t>
      </w:r>
      <w:r>
        <w:rPr>
          <w:rFonts w:ascii="Arial Unicode" w:hAnsi="Arial Unicode"/>
          <w:lang w:val="en-US"/>
        </w:rPr>
        <w:t xml:space="preserve"> ծածկագրով գնման ընթացակարգի արդյունքում պայմանագիր կնքելու որոշման մասին տեղեկատվություն՝ գնահատող հանձնաժողովի 2019թ. </w:t>
      </w:r>
      <w:proofErr w:type="gramStart"/>
      <w:r>
        <w:rPr>
          <w:rFonts w:ascii="Arial Unicode" w:hAnsi="Arial Unicode"/>
          <w:lang w:val="en-US"/>
        </w:rPr>
        <w:t>հունվարի</w:t>
      </w:r>
      <w:proofErr w:type="gramEnd"/>
      <w:r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  <w:lang w:val="en-US"/>
        </w:rPr>
        <w:t>11</w:t>
      </w:r>
      <w:r>
        <w:rPr>
          <w:rFonts w:ascii="Arial Unicode" w:hAnsi="Arial Unicode"/>
          <w:lang w:val="en-US"/>
        </w:rPr>
        <w:t xml:space="preserve">-ի թիվ 3 որոշմամբ հաստատվել է  ընթացակարգի մասնակցի կողմից ներկայացված հայտի՝ հրավերի պահանջներին համապատասխանության՝ գնահատման արդյունքները:  Համաձայն որի՝ 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proofErr w:type="gramStart"/>
      <w:r>
        <w:rPr>
          <w:rFonts w:ascii="Arial Unicode" w:hAnsi="Arial Unicode"/>
          <w:lang w:val="en-US"/>
        </w:rPr>
        <w:t>Չափաբաժին  1</w:t>
      </w:r>
      <w:proofErr w:type="gramEnd"/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Գնման առարկա է հանդիսանում</w:t>
      </w:r>
      <w:r>
        <w:rPr>
          <w:rFonts w:ascii="Arial Unicode" w:hAnsi="Arial Unicode"/>
          <w:lang w:val="en-US"/>
        </w:rPr>
        <w:t xml:space="preserve"> թթվասեր</w:t>
      </w:r>
      <w:r w:rsidR="00BC55B1">
        <w:rPr>
          <w:rFonts w:ascii="Arial Unicode" w:hAnsi="Arial Unicode"/>
          <w:lang w:val="en-US"/>
        </w:rPr>
        <w:t>, մածուն, կաթ</w:t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tbl>
      <w:tblPr>
        <w:tblStyle w:val="TableGrid"/>
        <w:tblW w:w="11995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93"/>
        <w:gridCol w:w="1568"/>
        <w:gridCol w:w="1424"/>
        <w:gridCol w:w="1179"/>
        <w:gridCol w:w="1216"/>
        <w:gridCol w:w="2126"/>
        <w:gridCol w:w="1701"/>
        <w:gridCol w:w="2288"/>
      </w:tblGrid>
      <w:tr w:rsidR="00BC55B1" w:rsidTr="00424378">
        <w:tc>
          <w:tcPr>
            <w:tcW w:w="493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Հ/Հ</w:t>
            </w:r>
          </w:p>
        </w:tc>
        <w:tc>
          <w:tcPr>
            <w:tcW w:w="1568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Մասնակցի անվանումը</w:t>
            </w:r>
          </w:p>
        </w:tc>
        <w:tc>
          <w:tcPr>
            <w:tcW w:w="1424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 xml:space="preserve">Ընտրված մասնակցի </w:t>
            </w:r>
          </w:p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Համաը նշել</w:t>
            </w:r>
          </w:p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/X /</w:t>
            </w:r>
          </w:p>
        </w:tc>
        <w:tc>
          <w:tcPr>
            <w:tcW w:w="1179" w:type="dxa"/>
          </w:tcPr>
          <w:p w:rsidR="00BC55B1" w:rsidRPr="00BC55B1" w:rsidRDefault="00BC55B1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Չափ. համարը</w:t>
            </w:r>
          </w:p>
          <w:p w:rsidR="00BC55B1" w:rsidRPr="00BC55B1" w:rsidRDefault="00BC55B1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  <w:p w:rsidR="00BC55B1" w:rsidRPr="00BC55B1" w:rsidRDefault="00BC55B1" w:rsidP="00BC55B1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</w:tcPr>
          <w:p w:rsidR="00BC55B1" w:rsidRDefault="00BC55B1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Ապրանքի</w:t>
            </w:r>
          </w:p>
          <w:p w:rsidR="00BC55B1" w:rsidRPr="00BC55B1" w:rsidRDefault="00BC55B1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անվանումը</w:t>
            </w: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 xml:space="preserve"> </w:t>
            </w:r>
          </w:p>
          <w:p w:rsidR="00BC55B1" w:rsidRPr="00BC55B1" w:rsidRDefault="00BC55B1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  <w:p w:rsidR="00BC55B1" w:rsidRPr="00BC55B1" w:rsidRDefault="00BC55B1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  <w:p w:rsidR="00BC55B1" w:rsidRPr="00BC55B1" w:rsidRDefault="00BC55B1" w:rsidP="00BC55B1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Մասնակցի  առաջարկած գինը /այդ թվում տառերով/</w:t>
            </w:r>
          </w:p>
        </w:tc>
        <w:tc>
          <w:tcPr>
            <w:tcW w:w="1701" w:type="dxa"/>
          </w:tcPr>
          <w:p w:rsidR="00BC55B1" w:rsidRPr="00BC55B1" w:rsidRDefault="00BC55B1" w:rsidP="00AC5285">
            <w:pPr>
              <w:spacing w:after="200" w:line="276" w:lineRule="auto"/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ԱԱՀ</w:t>
            </w:r>
          </w:p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/այդ թվում տառերով/</w:t>
            </w:r>
          </w:p>
        </w:tc>
        <w:tc>
          <w:tcPr>
            <w:tcW w:w="2288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 xml:space="preserve">Ընդհանուր գինը </w:t>
            </w:r>
          </w:p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/այդ թվում տառերով/</w:t>
            </w:r>
          </w:p>
        </w:tc>
      </w:tr>
      <w:tr w:rsidR="00BC55B1" w:rsidTr="00424378">
        <w:tc>
          <w:tcPr>
            <w:tcW w:w="493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1568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 xml:space="preserve">ԿԱՊՄԱՏ ՍՊԸ </w:t>
            </w:r>
          </w:p>
        </w:tc>
        <w:tc>
          <w:tcPr>
            <w:tcW w:w="1424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X</w:t>
            </w:r>
          </w:p>
        </w:tc>
        <w:tc>
          <w:tcPr>
            <w:tcW w:w="1179" w:type="dxa"/>
          </w:tcPr>
          <w:p w:rsidR="00BC55B1" w:rsidRPr="00BC55B1" w:rsidRDefault="00BC55B1" w:rsidP="00BC55B1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BC55B1">
              <w:rPr>
                <w:rFonts w:ascii="Arial Unicode" w:hAnsi="Arial Unicode"/>
                <w:sz w:val="22"/>
                <w:szCs w:val="22"/>
                <w:lang w:val="en-US"/>
              </w:rPr>
              <w:t>1</w:t>
            </w:r>
          </w:p>
        </w:tc>
        <w:tc>
          <w:tcPr>
            <w:tcW w:w="1216" w:type="dxa"/>
          </w:tcPr>
          <w:p w:rsidR="00BC55B1" w:rsidRPr="00BC55B1" w:rsidRDefault="00BC55B1" w:rsidP="00BC55B1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թթվասեր</w:t>
            </w:r>
          </w:p>
        </w:tc>
        <w:tc>
          <w:tcPr>
            <w:tcW w:w="2126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290952.00/երկու հարյուր  իննսուն հազար ինը հարյուր հիսուներկու/</w:t>
            </w:r>
          </w:p>
        </w:tc>
        <w:tc>
          <w:tcPr>
            <w:tcW w:w="1701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58191.00 /հիսունութ հազար մեկ հարյուր իննսունմեկ /</w:t>
            </w:r>
          </w:p>
        </w:tc>
        <w:tc>
          <w:tcPr>
            <w:tcW w:w="2288" w:type="dxa"/>
          </w:tcPr>
          <w:p w:rsidR="00BC55B1" w:rsidRPr="00BC55B1" w:rsidRDefault="00BC55B1" w:rsidP="00AC5285">
            <w:pPr>
              <w:rPr>
                <w:rFonts w:ascii="Arial Unicode" w:hAnsi="Arial Unicode"/>
                <w:sz w:val="22"/>
                <w:szCs w:val="22"/>
                <w:lang w:val="en-US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349143.00 /երեք հարյուր քառասունինը հազար մեկ հարյուր քառասուներեք/</w:t>
            </w:r>
          </w:p>
        </w:tc>
      </w:tr>
      <w:tr w:rsidR="00BC55B1" w:rsidTr="00424378">
        <w:tc>
          <w:tcPr>
            <w:tcW w:w="493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568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424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179" w:type="dxa"/>
          </w:tcPr>
          <w:p w:rsidR="00BC55B1" w:rsidRDefault="00BC55B1" w:rsidP="00BC55B1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1216" w:type="dxa"/>
          </w:tcPr>
          <w:p w:rsidR="00BC55B1" w:rsidRDefault="00BC55B1" w:rsidP="00BC55B1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մածուն</w:t>
            </w:r>
          </w:p>
        </w:tc>
        <w:tc>
          <w:tcPr>
            <w:tcW w:w="2126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133823.00/ մեկ հարյուր երեսուներեք հազար ութ հարյուր քսաներեք/</w:t>
            </w:r>
          </w:p>
        </w:tc>
        <w:tc>
          <w:tcPr>
            <w:tcW w:w="1701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26765.00 /քսանվեց հազար յոթ հարյուր վաթսունհինգ /</w:t>
            </w:r>
          </w:p>
        </w:tc>
        <w:tc>
          <w:tcPr>
            <w:tcW w:w="2288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160588.00 /մեկ հարյուր վաթսուն հազար հինգ հարյուր ութսունութ/</w:t>
            </w:r>
          </w:p>
        </w:tc>
      </w:tr>
      <w:tr w:rsidR="00BC55B1" w:rsidTr="00424378">
        <w:tc>
          <w:tcPr>
            <w:tcW w:w="493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568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424" w:type="dxa"/>
          </w:tcPr>
          <w:p w:rsidR="00BC55B1" w:rsidRDefault="00BC55B1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1179" w:type="dxa"/>
          </w:tcPr>
          <w:p w:rsidR="00BC55B1" w:rsidRDefault="00BC55B1" w:rsidP="00BC55B1">
            <w:pPr>
              <w:ind w:right="85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1216" w:type="dxa"/>
          </w:tcPr>
          <w:p w:rsidR="00BC55B1" w:rsidRDefault="00BC55B1" w:rsidP="00BC55B1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կաթ</w:t>
            </w:r>
          </w:p>
        </w:tc>
        <w:tc>
          <w:tcPr>
            <w:tcW w:w="2126" w:type="dxa"/>
          </w:tcPr>
          <w:p w:rsidR="00BC55B1" w:rsidRDefault="00BC55B1" w:rsidP="00BC55B1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272675.00/ երկու հարյուր յոթանասուներկու հազար վեց հարյուր յոթանասունհինգ/</w:t>
            </w:r>
          </w:p>
        </w:tc>
        <w:tc>
          <w:tcPr>
            <w:tcW w:w="1701" w:type="dxa"/>
          </w:tcPr>
          <w:p w:rsidR="00BC55B1" w:rsidRDefault="00424378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54535.00/հի սունչորս հազար հինգ հարյուր երեսունհինգ/</w:t>
            </w:r>
          </w:p>
        </w:tc>
        <w:tc>
          <w:tcPr>
            <w:tcW w:w="2288" w:type="dxa"/>
          </w:tcPr>
          <w:p w:rsidR="00BC55B1" w:rsidRDefault="00424378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327210.00/երեք հարյուր քսանյոթ հազար երկու հարյուր տասը/</w:t>
            </w:r>
          </w:p>
        </w:tc>
      </w:tr>
    </w:tbl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</w:p>
    <w:p w:rsidR="00580B94" w:rsidRDefault="00580B94" w:rsidP="00580B94">
      <w:pPr>
        <w:rPr>
          <w:rFonts w:ascii="Arial Unicode" w:hAnsi="Arial Unicode"/>
          <w:lang w:val="en-US"/>
        </w:rPr>
      </w:pPr>
    </w:p>
    <w:p w:rsidR="00313681" w:rsidRDefault="00313681" w:rsidP="00580B94">
      <w:pPr>
        <w:ind w:firstLine="720"/>
        <w:rPr>
          <w:rFonts w:ascii="Arial Unicode" w:hAnsi="Arial Unicode"/>
          <w:lang w:val="en-US"/>
        </w:rPr>
      </w:pPr>
    </w:p>
    <w:p w:rsidR="00313681" w:rsidRDefault="00313681" w:rsidP="00580B94">
      <w:pPr>
        <w:ind w:firstLine="720"/>
        <w:rPr>
          <w:rFonts w:ascii="Arial Unicode" w:hAnsi="Arial Unicode"/>
          <w:lang w:val="en-US"/>
        </w:rPr>
      </w:pPr>
    </w:p>
    <w:p w:rsidR="00313681" w:rsidRDefault="00313681" w:rsidP="00580B94">
      <w:pPr>
        <w:ind w:firstLine="720"/>
        <w:rPr>
          <w:rFonts w:ascii="Arial Unicode" w:hAnsi="Arial Unicode"/>
          <w:lang w:val="en-US"/>
        </w:rPr>
      </w:pPr>
    </w:p>
    <w:p w:rsidR="00580B94" w:rsidRDefault="00580B94" w:rsidP="00580B94">
      <w:pPr>
        <w:ind w:firstLine="72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>Ընտրված մասնակցին որոշելու հանար կիրառված չափանիշ՝ տվյալ չափաբաժ</w:t>
      </w:r>
      <w:r w:rsidR="00424378">
        <w:rPr>
          <w:rFonts w:ascii="Arial Unicode" w:hAnsi="Arial Unicode"/>
          <w:lang w:val="en-US"/>
        </w:rPr>
        <w:t>իններ</w:t>
      </w:r>
      <w:r>
        <w:rPr>
          <w:rFonts w:ascii="Arial Unicode" w:hAnsi="Arial Unicode"/>
          <w:lang w:val="en-US"/>
        </w:rPr>
        <w:t xml:space="preserve">ի մասով ներկայացրել է նվազագույն գնային առաջարկը: </w:t>
      </w: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ՙԳնումների մասին</w:t>
      </w:r>
      <w:proofErr w:type="gramStart"/>
      <w:r>
        <w:rPr>
          <w:rFonts w:ascii="Arial Unicode" w:hAnsi="Arial Unicode"/>
          <w:lang w:val="en-US"/>
        </w:rPr>
        <w:t>՚  ՀՀ</w:t>
      </w:r>
      <w:proofErr w:type="gramEnd"/>
      <w:r>
        <w:rPr>
          <w:rFonts w:ascii="Arial Unicode" w:hAnsi="Arial Unicode"/>
          <w:lang w:val="en-US"/>
        </w:rPr>
        <w:t xml:space="preserve"> օրենքի 10-րդ  հոդվածի համաձայն  անգործության ժամկետ չի  սահմանվում՝ ընթացակարգին մեկ մասնակից լինելու պատճառով:</w:t>
      </w: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Սույն հայտարարության հետ կապված տեղեկատվությունը ստանալու </w:t>
      </w:r>
      <w:proofErr w:type="gramStart"/>
      <w:r>
        <w:rPr>
          <w:rFonts w:ascii="Arial Unicode" w:hAnsi="Arial Unicode"/>
          <w:lang w:val="en-US"/>
        </w:rPr>
        <w:t>համար  կարող</w:t>
      </w:r>
      <w:proofErr w:type="gramEnd"/>
      <w:r>
        <w:rPr>
          <w:rFonts w:ascii="Arial Unicode" w:hAnsi="Arial Unicode"/>
          <w:lang w:val="en-US"/>
        </w:rPr>
        <w:t xml:space="preserve"> եք դիմել ՍՄԿ6ՀԴ-ԳՀԱՊՁԲ  19/</w:t>
      </w:r>
      <w:r w:rsidR="00313681">
        <w:rPr>
          <w:rFonts w:ascii="Arial Unicode" w:hAnsi="Arial Unicode"/>
          <w:lang w:val="en-US"/>
        </w:rPr>
        <w:t>2</w:t>
      </w:r>
      <w:r>
        <w:rPr>
          <w:rFonts w:ascii="Arial Unicode" w:hAnsi="Arial Unicode"/>
          <w:lang w:val="en-US"/>
        </w:rPr>
        <w:t xml:space="preserve"> ծածկագրով  գնահատող </w:t>
      </w: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Հանձնաժողովի </w:t>
      </w:r>
      <w:proofErr w:type="gramStart"/>
      <w:r>
        <w:rPr>
          <w:rFonts w:ascii="Arial Unicode" w:hAnsi="Arial Unicode"/>
          <w:lang w:val="en-US"/>
        </w:rPr>
        <w:t>քարտուղար  Սվետա</w:t>
      </w:r>
      <w:proofErr w:type="gramEnd"/>
      <w:r>
        <w:rPr>
          <w:rFonts w:ascii="Arial Unicode" w:hAnsi="Arial Unicode"/>
          <w:lang w:val="en-US"/>
        </w:rPr>
        <w:t xml:space="preserve"> Բեգլարյանին հեռ.՝ 093730590</w:t>
      </w:r>
    </w:p>
    <w:p w:rsidR="00580B94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Էլ. փոստ mail schools.am</w:t>
      </w:r>
    </w:p>
    <w:p w:rsidR="00580B94" w:rsidRPr="00051DD5" w:rsidRDefault="00580B94" w:rsidP="00580B94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Պատվիրատու՝` ՙԿապանի N 6 հիմնական դպրոց ՚ՊՈԱԿ </w:t>
      </w:r>
    </w:p>
    <w:p w:rsidR="00580B94" w:rsidRPr="00051DD5" w:rsidRDefault="00580B94" w:rsidP="00580B94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7430BF" w:rsidRDefault="007430BF" w:rsidP="00872E4E">
      <w:pPr>
        <w:rPr>
          <w:rFonts w:ascii="Arial Unicode" w:hAnsi="Arial Unicode"/>
          <w:lang w:val="en-US"/>
        </w:rPr>
      </w:pPr>
    </w:p>
    <w:p w:rsidR="00271F5E" w:rsidRDefault="00271F5E" w:rsidP="00872E4E">
      <w:pPr>
        <w:rPr>
          <w:rFonts w:ascii="Arial Unicode" w:hAnsi="Arial Unicode"/>
          <w:lang w:val="en-US"/>
        </w:rPr>
      </w:pPr>
      <w:bookmarkStart w:id="0" w:name="_GoBack"/>
      <w:bookmarkEnd w:id="0"/>
    </w:p>
    <w:p w:rsidR="00271F5E" w:rsidRDefault="00271F5E" w:rsidP="00872E4E">
      <w:pPr>
        <w:rPr>
          <w:rFonts w:ascii="Arial Unicode" w:hAnsi="Arial Unicode"/>
          <w:lang w:val="en-US"/>
        </w:rPr>
      </w:pPr>
    </w:p>
    <w:p w:rsidR="00271F5E" w:rsidRDefault="00271F5E" w:rsidP="003819D3">
      <w:pPr>
        <w:ind w:left="7200" w:firstLine="72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>Հավելված 5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proofErr w:type="gramStart"/>
      <w:r>
        <w:rPr>
          <w:rFonts w:ascii="Arial Unicode" w:hAnsi="Arial Unicode"/>
          <w:lang w:val="en-US"/>
        </w:rPr>
        <w:t>ՀՀ ֆին.</w:t>
      </w:r>
      <w:proofErr w:type="gramEnd"/>
      <w:r>
        <w:rPr>
          <w:rFonts w:ascii="Arial Unicode" w:hAnsi="Arial Unicode"/>
          <w:lang w:val="en-US"/>
        </w:rPr>
        <w:t xml:space="preserve"> </w:t>
      </w:r>
      <w:proofErr w:type="gramStart"/>
      <w:r>
        <w:rPr>
          <w:rFonts w:ascii="Arial Unicode" w:hAnsi="Arial Unicode"/>
          <w:lang w:val="en-US"/>
        </w:rPr>
        <w:t>Նախարարի 2017թ.</w:t>
      </w:r>
      <w:proofErr w:type="gramEnd"/>
      <w:r>
        <w:rPr>
          <w:rFonts w:ascii="Arial Unicode" w:hAnsi="Arial Unicode"/>
          <w:lang w:val="en-US"/>
        </w:rPr>
        <w:t xml:space="preserve"> </w:t>
      </w:r>
      <w:proofErr w:type="gramStart"/>
      <w:r>
        <w:rPr>
          <w:rFonts w:ascii="Arial Unicode" w:hAnsi="Arial Unicode"/>
          <w:lang w:val="en-US"/>
        </w:rPr>
        <w:t>մայիսի</w:t>
      </w:r>
      <w:proofErr w:type="gramEnd"/>
      <w:r>
        <w:rPr>
          <w:rFonts w:ascii="Arial Unicode" w:hAnsi="Arial Unicode"/>
          <w:lang w:val="en-US"/>
        </w:rPr>
        <w:t xml:space="preserve"> 30-ի </w:t>
      </w: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N 265-Ա հրամանի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  <w:t>Հայտարարություն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Պայմանագիր կնքելու որոշման մասին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Ընթացակարգի ծածկագիրը՝ ՍՄԿ6ՀԴ-ԳՀԱՊՁԲ -19/3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ՙԿապանի N 6 հիմնական դպրոց </w:t>
      </w:r>
      <w:proofErr w:type="gramStart"/>
      <w:r>
        <w:rPr>
          <w:rFonts w:ascii="Arial Unicode" w:hAnsi="Arial Unicode"/>
          <w:lang w:val="en-US"/>
        </w:rPr>
        <w:t>՚  ՊՈԱԿ</w:t>
      </w:r>
      <w:proofErr w:type="gramEnd"/>
      <w:r>
        <w:rPr>
          <w:rFonts w:ascii="Arial Unicode" w:hAnsi="Arial Unicode"/>
          <w:lang w:val="en-US"/>
        </w:rPr>
        <w:t xml:space="preserve">-ը ստորև ներկայացնում է իր կարիքների համար սննդսմթերքի ձեռքբերման նպատակով ՍՄԿ6ՀԴ-ԳՀԱՊՁԲ-19/3 ծածկագրով գնման ընթացակարգի արդյունքում պայմանագիր կնքելու որոշման մասին տեղեկատվություն՝ գնահատող հանձնաժողովի 2019թ. </w:t>
      </w:r>
      <w:proofErr w:type="gramStart"/>
      <w:r>
        <w:rPr>
          <w:rFonts w:ascii="Arial Unicode" w:hAnsi="Arial Unicode"/>
          <w:lang w:val="en-US"/>
        </w:rPr>
        <w:t>հունվարի</w:t>
      </w:r>
      <w:proofErr w:type="gramEnd"/>
      <w:r>
        <w:rPr>
          <w:rFonts w:ascii="Arial Unicode" w:hAnsi="Arial Unicode"/>
          <w:lang w:val="en-US"/>
        </w:rPr>
        <w:t xml:space="preserve"> 9-ի թիվ 3 որոշմամբ հաստատվել է  ընթացակարգի մասնակցի կողմից ներկայացված հայտի՝ հրավերի պահանջներին համապատասխանության՝ գնահատման արդյունքները:  Համաձայն որի՝ 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rFonts w:ascii="Arial Unicode" w:hAnsi="Arial Unicode"/>
          <w:lang w:val="en-US"/>
        </w:rPr>
        <w:tab/>
      </w:r>
      <w:proofErr w:type="gramStart"/>
      <w:r>
        <w:rPr>
          <w:rFonts w:ascii="Arial Unicode" w:hAnsi="Arial Unicode"/>
          <w:lang w:val="en-US"/>
        </w:rPr>
        <w:t>Չափաբաժին  1</w:t>
      </w:r>
      <w:proofErr w:type="gramEnd"/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Գնման առարկա է հանդիսանում տավարի միս</w:t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tbl>
      <w:tblPr>
        <w:tblStyle w:val="TableGrid"/>
        <w:tblW w:w="11307" w:type="dxa"/>
        <w:tblInd w:w="-385" w:type="dxa"/>
        <w:tblLook w:val="04A0" w:firstRow="1" w:lastRow="0" w:firstColumn="1" w:lastColumn="0" w:noHBand="0" w:noVBand="1"/>
      </w:tblPr>
      <w:tblGrid>
        <w:gridCol w:w="635"/>
        <w:gridCol w:w="2167"/>
        <w:gridCol w:w="1660"/>
        <w:gridCol w:w="2410"/>
        <w:gridCol w:w="2027"/>
        <w:gridCol w:w="2408"/>
      </w:tblGrid>
      <w:tr w:rsidR="00271F5E" w:rsidTr="00AC5285">
        <w:tc>
          <w:tcPr>
            <w:tcW w:w="635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Հ/Հ</w:t>
            </w:r>
          </w:p>
        </w:tc>
        <w:tc>
          <w:tcPr>
            <w:tcW w:w="2167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Մասնակցի անվանումը</w:t>
            </w:r>
          </w:p>
        </w:tc>
        <w:tc>
          <w:tcPr>
            <w:tcW w:w="1660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Ընտրված մասնակցի </w:t>
            </w:r>
          </w:p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Համաը նշել /X /</w:t>
            </w:r>
          </w:p>
        </w:tc>
        <w:tc>
          <w:tcPr>
            <w:tcW w:w="2410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Մասնակցի  առաջարկած գինը /այդ թվում տառերով/</w:t>
            </w:r>
          </w:p>
        </w:tc>
        <w:tc>
          <w:tcPr>
            <w:tcW w:w="2027" w:type="dxa"/>
          </w:tcPr>
          <w:p w:rsidR="00271F5E" w:rsidRDefault="00271F5E" w:rsidP="00AC5285">
            <w:pPr>
              <w:spacing w:after="200" w:line="276" w:lineRule="auto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ԱԱՀ</w:t>
            </w:r>
          </w:p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/այդ թվում տառերով/</w:t>
            </w:r>
          </w:p>
        </w:tc>
        <w:tc>
          <w:tcPr>
            <w:tcW w:w="2408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Ընդհանուր գինը </w:t>
            </w:r>
          </w:p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/այդ թվում տառերով/</w:t>
            </w:r>
          </w:p>
        </w:tc>
      </w:tr>
      <w:tr w:rsidR="00271F5E" w:rsidTr="00AC5285">
        <w:tc>
          <w:tcPr>
            <w:tcW w:w="635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2167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ԿԱՊՄԱՏ ՍՊԸ </w:t>
            </w:r>
          </w:p>
        </w:tc>
        <w:tc>
          <w:tcPr>
            <w:tcW w:w="1660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X</w:t>
            </w:r>
          </w:p>
        </w:tc>
        <w:tc>
          <w:tcPr>
            <w:tcW w:w="2410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297500.00/երկու հարյուր իննսունյոթ հազար հինգ հարյուր/</w:t>
            </w:r>
          </w:p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</w:p>
        </w:tc>
        <w:tc>
          <w:tcPr>
            <w:tcW w:w="2027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59500.00 /հիսունինը հազար հինգ հարյուր/</w:t>
            </w:r>
          </w:p>
        </w:tc>
        <w:tc>
          <w:tcPr>
            <w:tcW w:w="2408" w:type="dxa"/>
          </w:tcPr>
          <w:p w:rsidR="00271F5E" w:rsidRDefault="00271F5E" w:rsidP="00AC5285">
            <w:pPr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357000.00 /երեք հարյուր հիսունյոթ հազար/</w:t>
            </w:r>
          </w:p>
        </w:tc>
      </w:tr>
    </w:tbl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</w:r>
    </w:p>
    <w:p w:rsidR="00271F5E" w:rsidRDefault="00271F5E" w:rsidP="00271F5E">
      <w:pPr>
        <w:rPr>
          <w:rFonts w:ascii="Arial Unicode" w:hAnsi="Arial Unicode"/>
          <w:lang w:val="en-US"/>
        </w:rPr>
      </w:pPr>
    </w:p>
    <w:p w:rsidR="00271F5E" w:rsidRDefault="00271F5E" w:rsidP="00271F5E">
      <w:pPr>
        <w:ind w:firstLine="72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 xml:space="preserve">Ընտրված մասնակցին որոշելու հանար կիրառված չափանիշ՝ տվյալ չափաբաժնի մասով ներկայացրել է նվազագույն գնային առաջարկը: </w:t>
      </w: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ՙԳնումների մասին</w:t>
      </w:r>
      <w:proofErr w:type="gramStart"/>
      <w:r>
        <w:rPr>
          <w:rFonts w:ascii="Arial Unicode" w:hAnsi="Arial Unicode"/>
          <w:lang w:val="en-US"/>
        </w:rPr>
        <w:t>՚  ՀՀ</w:t>
      </w:r>
      <w:proofErr w:type="gramEnd"/>
      <w:r>
        <w:rPr>
          <w:rFonts w:ascii="Arial Unicode" w:hAnsi="Arial Unicode"/>
          <w:lang w:val="en-US"/>
        </w:rPr>
        <w:t xml:space="preserve"> օրենքի 10-րդ  հոդվածի համաձայն  անգործության ժամկետ չի  սահմանվում՝ ընթացակարգին մեկ մասնակից լինելու պատճառով:</w:t>
      </w: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Սույն հայտարարության հետ կապված տեղեկատվությունը ստանալու </w:t>
      </w:r>
      <w:proofErr w:type="gramStart"/>
      <w:r>
        <w:rPr>
          <w:rFonts w:ascii="Arial Unicode" w:hAnsi="Arial Unicode"/>
          <w:lang w:val="en-US"/>
        </w:rPr>
        <w:t>համար  կարող</w:t>
      </w:r>
      <w:proofErr w:type="gramEnd"/>
      <w:r>
        <w:rPr>
          <w:rFonts w:ascii="Arial Unicode" w:hAnsi="Arial Unicode"/>
          <w:lang w:val="en-US"/>
        </w:rPr>
        <w:t xml:space="preserve"> եք դիմել ՍՄԿ6ՀԴ-ԳՀԱՊՁԲ  19/3 ծածկագրով  գնահատող </w:t>
      </w: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Հանձնաժողովի </w:t>
      </w:r>
      <w:proofErr w:type="gramStart"/>
      <w:r>
        <w:rPr>
          <w:rFonts w:ascii="Arial Unicode" w:hAnsi="Arial Unicode"/>
          <w:lang w:val="en-US"/>
        </w:rPr>
        <w:t>քարտուղար  Սվետա</w:t>
      </w:r>
      <w:proofErr w:type="gramEnd"/>
      <w:r>
        <w:rPr>
          <w:rFonts w:ascii="Arial Unicode" w:hAnsi="Arial Unicode"/>
          <w:lang w:val="en-US"/>
        </w:rPr>
        <w:t xml:space="preserve"> Բեգլարյանին հեռ.՝ 093730590</w:t>
      </w:r>
    </w:p>
    <w:p w:rsidR="00271F5E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>Էլ. փոստ mail schools.am</w:t>
      </w:r>
    </w:p>
    <w:p w:rsidR="00271F5E" w:rsidRPr="00051DD5" w:rsidRDefault="00271F5E" w:rsidP="00271F5E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ab/>
        <w:t xml:space="preserve">Պատվիրատու՝` ՙԿապանի N 6 հիմնական դպրոց ՚ՊՈԱԿ </w:t>
      </w:r>
    </w:p>
    <w:p w:rsidR="00271F5E" w:rsidRPr="00051DD5" w:rsidRDefault="00271F5E" w:rsidP="00872E4E">
      <w:pPr>
        <w:rPr>
          <w:rFonts w:ascii="Arial Unicode" w:hAnsi="Arial Unicode"/>
          <w:lang w:val="en-US"/>
        </w:rPr>
      </w:pPr>
    </w:p>
    <w:sectPr w:rsidR="00271F5E" w:rsidRPr="00051DD5" w:rsidSect="00BD096F">
      <w:pgSz w:w="12240" w:h="15840"/>
      <w:pgMar w:top="284" w:right="335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B72"/>
    <w:multiLevelType w:val="hybridMultilevel"/>
    <w:tmpl w:val="0E9E3A24"/>
    <w:lvl w:ilvl="0" w:tplc="CDBAFA6E">
      <w:start w:val="7"/>
      <w:numFmt w:val="bullet"/>
      <w:lvlText w:val="-"/>
      <w:lvlJc w:val="left"/>
      <w:pPr>
        <w:ind w:left="1560" w:hanging="360"/>
      </w:pPr>
      <w:rPr>
        <w:rFonts w:ascii="Arial Unicode" w:eastAsia="Times New Roman" w:hAnsi="Arial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EFE4991"/>
    <w:multiLevelType w:val="hybridMultilevel"/>
    <w:tmpl w:val="E472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1C6F"/>
    <w:multiLevelType w:val="hybridMultilevel"/>
    <w:tmpl w:val="C9D45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C14FA"/>
    <w:multiLevelType w:val="hybridMultilevel"/>
    <w:tmpl w:val="A5A89B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79C9"/>
    <w:multiLevelType w:val="hybridMultilevel"/>
    <w:tmpl w:val="E51C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37143997"/>
    <w:multiLevelType w:val="hybridMultilevel"/>
    <w:tmpl w:val="87925D8E"/>
    <w:lvl w:ilvl="0" w:tplc="16505C0A">
      <w:start w:val="4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5A1D4858"/>
    <w:multiLevelType w:val="hybridMultilevel"/>
    <w:tmpl w:val="7162382E"/>
    <w:lvl w:ilvl="0" w:tplc="7190FE60">
      <w:start w:val="4"/>
      <w:numFmt w:val="bullet"/>
      <w:lvlText w:val="*"/>
      <w:lvlJc w:val="left"/>
      <w:pPr>
        <w:ind w:left="6450" w:hanging="360"/>
      </w:pPr>
      <w:rPr>
        <w:rFonts w:ascii="Arial Unicode" w:eastAsia="Times New Roman" w:hAnsi="Arial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9">
    <w:nsid w:val="5E972036"/>
    <w:multiLevelType w:val="hybridMultilevel"/>
    <w:tmpl w:val="43D2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95A95"/>
    <w:multiLevelType w:val="hybridMultilevel"/>
    <w:tmpl w:val="1EA29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0F2229"/>
    <w:multiLevelType w:val="hybridMultilevel"/>
    <w:tmpl w:val="2FE82D30"/>
    <w:lvl w:ilvl="0" w:tplc="8B9677EC">
      <w:start w:val="4"/>
      <w:numFmt w:val="bullet"/>
      <w:lvlText w:val=""/>
      <w:lvlJc w:val="left"/>
      <w:pPr>
        <w:ind w:left="16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3A"/>
    <w:rsid w:val="00007E16"/>
    <w:rsid w:val="00051DD5"/>
    <w:rsid w:val="00053809"/>
    <w:rsid w:val="00066582"/>
    <w:rsid w:val="00084204"/>
    <w:rsid w:val="000E0730"/>
    <w:rsid w:val="000E73B1"/>
    <w:rsid w:val="00101DD6"/>
    <w:rsid w:val="00107A7C"/>
    <w:rsid w:val="00124B53"/>
    <w:rsid w:val="0016408F"/>
    <w:rsid w:val="001950E4"/>
    <w:rsid w:val="001B10D6"/>
    <w:rsid w:val="001C3FC7"/>
    <w:rsid w:val="001F1FD2"/>
    <w:rsid w:val="00215642"/>
    <w:rsid w:val="00232102"/>
    <w:rsid w:val="00254FB6"/>
    <w:rsid w:val="00271F5E"/>
    <w:rsid w:val="00276CC2"/>
    <w:rsid w:val="002B26C8"/>
    <w:rsid w:val="002B6679"/>
    <w:rsid w:val="002E165C"/>
    <w:rsid w:val="00307F4D"/>
    <w:rsid w:val="00313681"/>
    <w:rsid w:val="00315181"/>
    <w:rsid w:val="003327C6"/>
    <w:rsid w:val="003726A5"/>
    <w:rsid w:val="003819D3"/>
    <w:rsid w:val="003830A4"/>
    <w:rsid w:val="003B3BCE"/>
    <w:rsid w:val="003C0076"/>
    <w:rsid w:val="003D3685"/>
    <w:rsid w:val="00401FC8"/>
    <w:rsid w:val="0040485B"/>
    <w:rsid w:val="0041747B"/>
    <w:rsid w:val="00424378"/>
    <w:rsid w:val="0046616B"/>
    <w:rsid w:val="004875ED"/>
    <w:rsid w:val="004B5F99"/>
    <w:rsid w:val="00543FEB"/>
    <w:rsid w:val="00580B94"/>
    <w:rsid w:val="005A30CB"/>
    <w:rsid w:val="005A4BCF"/>
    <w:rsid w:val="005D3430"/>
    <w:rsid w:val="005D3725"/>
    <w:rsid w:val="005D7F97"/>
    <w:rsid w:val="005E4660"/>
    <w:rsid w:val="005F39CC"/>
    <w:rsid w:val="005F6C48"/>
    <w:rsid w:val="006050D4"/>
    <w:rsid w:val="0068212A"/>
    <w:rsid w:val="006B0232"/>
    <w:rsid w:val="006B4803"/>
    <w:rsid w:val="006F3D02"/>
    <w:rsid w:val="007430BF"/>
    <w:rsid w:val="00774CC5"/>
    <w:rsid w:val="007835E6"/>
    <w:rsid w:val="00794B8A"/>
    <w:rsid w:val="007C1A4C"/>
    <w:rsid w:val="00822A66"/>
    <w:rsid w:val="00841822"/>
    <w:rsid w:val="00872E4E"/>
    <w:rsid w:val="008768EF"/>
    <w:rsid w:val="008A611A"/>
    <w:rsid w:val="008B4F8B"/>
    <w:rsid w:val="008E5537"/>
    <w:rsid w:val="009049DB"/>
    <w:rsid w:val="009174FB"/>
    <w:rsid w:val="009324C6"/>
    <w:rsid w:val="009463D9"/>
    <w:rsid w:val="009540FC"/>
    <w:rsid w:val="009672C1"/>
    <w:rsid w:val="009F1C89"/>
    <w:rsid w:val="00A14638"/>
    <w:rsid w:val="00AC40F4"/>
    <w:rsid w:val="00B41B64"/>
    <w:rsid w:val="00B4455F"/>
    <w:rsid w:val="00B50285"/>
    <w:rsid w:val="00B72C2A"/>
    <w:rsid w:val="00B80F15"/>
    <w:rsid w:val="00BC3B8C"/>
    <w:rsid w:val="00BC55B1"/>
    <w:rsid w:val="00BD096F"/>
    <w:rsid w:val="00BD297A"/>
    <w:rsid w:val="00C0176F"/>
    <w:rsid w:val="00C0767C"/>
    <w:rsid w:val="00C154D1"/>
    <w:rsid w:val="00C415A2"/>
    <w:rsid w:val="00C45D0D"/>
    <w:rsid w:val="00C63B3B"/>
    <w:rsid w:val="00C70F38"/>
    <w:rsid w:val="00C94EC9"/>
    <w:rsid w:val="00CE0F28"/>
    <w:rsid w:val="00CE1D53"/>
    <w:rsid w:val="00CE2B94"/>
    <w:rsid w:val="00D0083A"/>
    <w:rsid w:val="00D61BC2"/>
    <w:rsid w:val="00D80717"/>
    <w:rsid w:val="00DB0451"/>
    <w:rsid w:val="00DB1F51"/>
    <w:rsid w:val="00DB7FDE"/>
    <w:rsid w:val="00DD26ED"/>
    <w:rsid w:val="00DE3159"/>
    <w:rsid w:val="00DE6A14"/>
    <w:rsid w:val="00E363F3"/>
    <w:rsid w:val="00E4191B"/>
    <w:rsid w:val="00E44A33"/>
    <w:rsid w:val="00E759AF"/>
    <w:rsid w:val="00E84B26"/>
    <w:rsid w:val="00E931B4"/>
    <w:rsid w:val="00EB6B7A"/>
    <w:rsid w:val="00F1144C"/>
    <w:rsid w:val="00F13A1C"/>
    <w:rsid w:val="00F7474D"/>
    <w:rsid w:val="00FA1D5F"/>
    <w:rsid w:val="00FB3368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3A"/>
    <w:pPr>
      <w:ind w:left="720"/>
      <w:contextualSpacing/>
    </w:pPr>
  </w:style>
  <w:style w:type="table" w:styleId="TableGrid">
    <w:name w:val="Table Grid"/>
    <w:basedOn w:val="TableNormal"/>
    <w:uiPriority w:val="59"/>
    <w:rsid w:val="0040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8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qFormat/>
    <w:rsid w:val="00C076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3A"/>
    <w:pPr>
      <w:ind w:left="720"/>
      <w:contextualSpacing/>
    </w:pPr>
  </w:style>
  <w:style w:type="table" w:styleId="TableGrid">
    <w:name w:val="Table Grid"/>
    <w:basedOn w:val="TableNormal"/>
    <w:uiPriority w:val="59"/>
    <w:rsid w:val="0040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8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qFormat/>
    <w:rsid w:val="00C076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7FB4-675B-4057-819B-EC0C2016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107</cp:revision>
  <cp:lastPrinted>2019-01-11T10:33:00Z</cp:lastPrinted>
  <dcterms:created xsi:type="dcterms:W3CDTF">2018-04-04T08:27:00Z</dcterms:created>
  <dcterms:modified xsi:type="dcterms:W3CDTF">2019-01-11T10:37:00Z</dcterms:modified>
</cp:coreProperties>
</file>